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95C8" w14:textId="77777777" w:rsidR="00425AFE" w:rsidRPr="00A92AEE" w:rsidRDefault="00425AFE" w:rsidP="00425AFE">
      <w:pPr>
        <w:jc w:val="center"/>
        <w:rPr>
          <w:rFonts w:asciiTheme="minorHAnsi" w:hAnsiTheme="minorHAnsi" w:cs="Arial"/>
          <w:b/>
          <w:iCs/>
          <w:color w:val="000000"/>
          <w:sz w:val="22"/>
          <w:szCs w:val="22"/>
        </w:rPr>
      </w:pPr>
      <w:r w:rsidRPr="00A92AEE">
        <w:rPr>
          <w:rFonts w:asciiTheme="minorHAnsi" w:hAnsiTheme="minorHAnsi" w:cs="Arial"/>
          <w:b/>
          <w:iCs/>
          <w:sz w:val="22"/>
          <w:szCs w:val="22"/>
        </w:rPr>
        <w:t xml:space="preserve">Please send </w:t>
      </w:r>
      <w:r w:rsidRPr="00A92AEE">
        <w:rPr>
          <w:rFonts w:asciiTheme="minorHAnsi" w:hAnsiTheme="minorHAnsi" w:cs="Arial"/>
          <w:b/>
          <w:iCs/>
          <w:color w:val="000000"/>
          <w:sz w:val="22"/>
          <w:szCs w:val="22"/>
        </w:rPr>
        <w:t xml:space="preserve">a support letter – </w:t>
      </w:r>
      <w:r w:rsidRPr="00A92AEE">
        <w:rPr>
          <w:rFonts w:asciiTheme="minorHAnsi" w:hAnsiTheme="minorHAnsi" w:cs="Arial"/>
          <w:b/>
          <w:iCs/>
          <w:color w:val="000000"/>
          <w:sz w:val="22"/>
          <w:szCs w:val="22"/>
          <w:highlight w:val="yellow"/>
        </w:rPr>
        <w:t>On your letter head</w:t>
      </w:r>
    </w:p>
    <w:p w14:paraId="5AE0DBAB" w14:textId="00A772A1" w:rsidR="00425AFE" w:rsidRPr="00A92AEE" w:rsidRDefault="00425AFE" w:rsidP="00425AFE">
      <w:pPr>
        <w:jc w:val="center"/>
        <w:rPr>
          <w:rFonts w:asciiTheme="minorHAnsi" w:hAnsiTheme="minorHAnsi" w:cs="Arial"/>
          <w:b/>
          <w:iCs/>
          <w:color w:val="000000"/>
          <w:sz w:val="22"/>
          <w:szCs w:val="22"/>
        </w:rPr>
      </w:pPr>
      <w:r w:rsidRPr="00A92AEE">
        <w:rPr>
          <w:rFonts w:asciiTheme="minorHAnsi" w:hAnsiTheme="minorHAnsi" w:cs="Arial"/>
          <w:b/>
          <w:iCs/>
          <w:color w:val="000000"/>
          <w:sz w:val="22"/>
          <w:szCs w:val="22"/>
        </w:rPr>
        <w:t xml:space="preserve">Sample Support Letter – </w:t>
      </w:r>
      <w:r w:rsidR="00FA410B">
        <w:rPr>
          <w:rFonts w:asciiTheme="minorHAnsi" w:hAnsiTheme="minorHAnsi" w:cs="Arial"/>
          <w:b/>
          <w:iCs/>
          <w:color w:val="000000"/>
          <w:sz w:val="22"/>
          <w:szCs w:val="22"/>
        </w:rPr>
        <w:t>AB 980 (</w:t>
      </w:r>
      <w:proofErr w:type="spellStart"/>
      <w:r w:rsidR="00FA410B">
        <w:rPr>
          <w:rFonts w:asciiTheme="minorHAnsi" w:hAnsiTheme="minorHAnsi" w:cs="Arial"/>
          <w:b/>
          <w:iCs/>
          <w:color w:val="000000"/>
          <w:sz w:val="22"/>
          <w:szCs w:val="22"/>
        </w:rPr>
        <w:t>Kalra</w:t>
      </w:r>
      <w:proofErr w:type="spellEnd"/>
      <w:r w:rsidR="00FA410B">
        <w:rPr>
          <w:rFonts w:asciiTheme="minorHAnsi" w:hAnsiTheme="minorHAnsi" w:cs="Arial"/>
          <w:b/>
          <w:iCs/>
          <w:color w:val="000000"/>
          <w:sz w:val="22"/>
          <w:szCs w:val="22"/>
        </w:rPr>
        <w:t>)</w:t>
      </w:r>
    </w:p>
    <w:p w14:paraId="7F5809EE" w14:textId="7DD87731" w:rsidR="00425AFE" w:rsidRPr="00B3243E" w:rsidRDefault="00425AFE" w:rsidP="00425AFE">
      <w:pPr>
        <w:jc w:val="center"/>
        <w:rPr>
          <w:rFonts w:ascii="Calibri" w:hAnsi="Calibri" w:cs="Arial"/>
          <w:iCs/>
          <w:color w:val="000000"/>
          <w:sz w:val="22"/>
          <w:szCs w:val="22"/>
        </w:rPr>
      </w:pPr>
      <w:r w:rsidRPr="00B3243E">
        <w:rPr>
          <w:rFonts w:ascii="Calibri" w:hAnsi="Calibri" w:cs="Arial"/>
          <w:b/>
          <w:iCs/>
          <w:color w:val="000000"/>
          <w:sz w:val="22"/>
          <w:szCs w:val="22"/>
        </w:rPr>
        <w:t>Send Email To:</w:t>
      </w:r>
      <w:r w:rsidR="00196CE3">
        <w:rPr>
          <w:rFonts w:ascii="Calibri" w:hAnsi="Calibri" w:cs="Arial"/>
          <w:b/>
          <w:iCs/>
          <w:color w:val="000000"/>
          <w:sz w:val="22"/>
          <w:szCs w:val="22"/>
        </w:rPr>
        <w:t xml:space="preserve"> </w:t>
      </w:r>
      <w:r w:rsidR="00FA410B">
        <w:rPr>
          <w:rFonts w:ascii="Calibri" w:hAnsi="Calibri" w:cs="Arial"/>
          <w:iCs/>
          <w:color w:val="000000"/>
          <w:sz w:val="22"/>
          <w:szCs w:val="22"/>
        </w:rPr>
        <w:t>David.Sforza@asm.ca.gov</w:t>
      </w:r>
      <w:r w:rsidRPr="00B3243E">
        <w:rPr>
          <w:rFonts w:ascii="Calibri" w:hAnsi="Calibri" w:cs="Arial"/>
          <w:b/>
          <w:iCs/>
          <w:color w:val="000000"/>
          <w:sz w:val="22"/>
          <w:szCs w:val="22"/>
        </w:rPr>
        <w:t xml:space="preserve"> </w:t>
      </w:r>
      <w:hyperlink r:id="rId4" w:history="1"/>
      <w:r w:rsidRPr="00B3243E">
        <w:rPr>
          <w:rFonts w:ascii="Calibri" w:hAnsi="Calibri" w:cs="Arial"/>
          <w:iCs/>
          <w:color w:val="000000"/>
          <w:sz w:val="22"/>
          <w:szCs w:val="22"/>
        </w:rPr>
        <w:t xml:space="preserve">or </w:t>
      </w:r>
      <w:r w:rsidRPr="00B3243E">
        <w:rPr>
          <w:rFonts w:ascii="Calibri" w:hAnsi="Calibri" w:cs="Arial"/>
          <w:b/>
          <w:iCs/>
          <w:color w:val="000000"/>
          <w:sz w:val="22"/>
          <w:szCs w:val="22"/>
        </w:rPr>
        <w:t>By Fax To:</w:t>
      </w:r>
      <w:r w:rsidRPr="00B3243E">
        <w:rPr>
          <w:rFonts w:ascii="Calibri" w:hAnsi="Calibri" w:cs="Arial"/>
          <w:iCs/>
          <w:color w:val="000000"/>
          <w:sz w:val="22"/>
          <w:szCs w:val="22"/>
        </w:rPr>
        <w:t xml:space="preserve"> </w:t>
      </w:r>
      <w:r w:rsidRPr="00B3243E">
        <w:rPr>
          <w:rFonts w:ascii="Calibri" w:hAnsi="Calibri" w:cs="Arial"/>
          <w:color w:val="333333"/>
          <w:sz w:val="22"/>
          <w:szCs w:val="22"/>
        </w:rPr>
        <w:t>(916)</w:t>
      </w:r>
      <w:r w:rsidR="00196CE3">
        <w:rPr>
          <w:rFonts w:ascii="Calibri" w:hAnsi="Calibri" w:cs="Arial"/>
          <w:color w:val="333333"/>
          <w:sz w:val="22"/>
          <w:szCs w:val="22"/>
        </w:rPr>
        <w:t xml:space="preserve"> </w:t>
      </w:r>
      <w:r w:rsidR="00FA410B">
        <w:rPr>
          <w:rFonts w:ascii="Calibri" w:hAnsi="Calibri" w:cs="Arial"/>
          <w:color w:val="333333"/>
          <w:sz w:val="22"/>
          <w:szCs w:val="22"/>
        </w:rPr>
        <w:t>319-2193</w:t>
      </w:r>
      <w:r w:rsidRPr="00B3243E">
        <w:rPr>
          <w:rFonts w:ascii="Calibri" w:hAnsi="Calibri" w:cs="Arial"/>
          <w:color w:val="333333"/>
          <w:sz w:val="22"/>
          <w:szCs w:val="22"/>
        </w:rPr>
        <w:t xml:space="preserve"> </w:t>
      </w:r>
      <w:r>
        <w:rPr>
          <w:rFonts w:ascii="Calibri" w:hAnsi="Calibri" w:cs="Arial"/>
          <w:color w:val="333333"/>
          <w:sz w:val="22"/>
          <w:szCs w:val="22"/>
        </w:rPr>
        <w:t xml:space="preserve"> </w:t>
      </w:r>
    </w:p>
    <w:p w14:paraId="6F81F55B" w14:textId="79135B86" w:rsidR="00425AFE" w:rsidRPr="00A92AEE" w:rsidRDefault="00425AFE" w:rsidP="00425AFE">
      <w:pPr>
        <w:jc w:val="center"/>
        <w:rPr>
          <w:rFonts w:asciiTheme="minorHAnsi" w:eastAsia="Calibri" w:hAnsiTheme="minorHAnsi"/>
          <w:sz w:val="22"/>
          <w:szCs w:val="22"/>
        </w:rPr>
      </w:pPr>
      <w:r w:rsidRPr="00A92AEE">
        <w:rPr>
          <w:rFonts w:asciiTheme="minorHAnsi" w:hAnsiTheme="minorHAnsi" w:cs="Arial"/>
          <w:b/>
          <w:iCs/>
          <w:color w:val="000000"/>
          <w:sz w:val="22"/>
          <w:szCs w:val="22"/>
        </w:rPr>
        <w:t>Send Copy To:</w:t>
      </w:r>
      <w:r>
        <w:rPr>
          <w:rFonts w:asciiTheme="minorHAnsi" w:hAnsiTheme="minorHAnsi" w:cs="Arial"/>
          <w:b/>
          <w:iCs/>
          <w:color w:val="000000"/>
          <w:sz w:val="22"/>
          <w:szCs w:val="22"/>
        </w:rPr>
        <w:t xml:space="preserve"> </w:t>
      </w:r>
      <w:hyperlink r:id="rId5" w:history="1">
        <w:r w:rsidR="00FA410B" w:rsidRPr="00F6158E">
          <w:rPr>
            <w:rStyle w:val="Hyperlink"/>
            <w:rFonts w:asciiTheme="minorHAnsi" w:hAnsiTheme="minorHAnsi" w:cs="Arial"/>
            <w:iCs/>
            <w:sz w:val="22"/>
            <w:szCs w:val="22"/>
          </w:rPr>
          <w:t>csend@cwda.org</w:t>
        </w:r>
      </w:hyperlink>
      <w:r w:rsidR="00FA410B">
        <w:rPr>
          <w:rFonts w:asciiTheme="minorHAnsi" w:hAnsiTheme="minorHAnsi" w:cs="Arial"/>
          <w:iCs/>
          <w:color w:val="000000"/>
          <w:sz w:val="22"/>
          <w:szCs w:val="22"/>
        </w:rPr>
        <w:t xml:space="preserve"> and </w:t>
      </w:r>
      <w:hyperlink r:id="rId6" w:history="1">
        <w:r w:rsidR="00FA410B" w:rsidRPr="00F6158E">
          <w:rPr>
            <w:rStyle w:val="Hyperlink"/>
            <w:rFonts w:asciiTheme="minorHAnsi" w:hAnsiTheme="minorHAnsi" w:cs="Arial"/>
            <w:iCs/>
            <w:sz w:val="22"/>
            <w:szCs w:val="22"/>
          </w:rPr>
          <w:t>Erika.salazar@asm.ca.gov</w:t>
        </w:r>
      </w:hyperlink>
      <w:r w:rsidR="00FA410B">
        <w:rPr>
          <w:rFonts w:asciiTheme="minorHAnsi" w:hAnsiTheme="minorHAnsi" w:cs="Arial"/>
          <w:iCs/>
          <w:color w:val="000000"/>
          <w:sz w:val="22"/>
          <w:szCs w:val="22"/>
        </w:rPr>
        <w:t xml:space="preserve"> </w:t>
      </w:r>
    </w:p>
    <w:p w14:paraId="67AE94AC" w14:textId="77777777" w:rsidR="00425AFE" w:rsidRPr="00A92AEE" w:rsidRDefault="00425AFE" w:rsidP="00425AFE">
      <w:pPr>
        <w:ind w:left="-720" w:right="-864"/>
        <w:jc w:val="both"/>
        <w:rPr>
          <w:rFonts w:ascii="Calibri" w:hAnsi="Calibri" w:cs="Arial"/>
          <w:b/>
          <w:iCs/>
          <w:sz w:val="22"/>
          <w:szCs w:val="22"/>
        </w:rPr>
      </w:pPr>
    </w:p>
    <w:p w14:paraId="2F8A8AFD" w14:textId="77777777" w:rsidR="00425AFE" w:rsidRPr="00A92AEE" w:rsidRDefault="00425AFE" w:rsidP="00425AFE">
      <w:pPr>
        <w:ind w:left="-720" w:right="-864"/>
        <w:jc w:val="both"/>
        <w:rPr>
          <w:rFonts w:ascii="Calibri" w:hAnsi="Calibri" w:cs="Arial"/>
          <w:b/>
          <w:iCs/>
          <w:sz w:val="22"/>
          <w:szCs w:val="22"/>
        </w:rPr>
      </w:pPr>
    </w:p>
    <w:p w14:paraId="7102D317" w14:textId="01AD14C9" w:rsidR="00425AFE" w:rsidRPr="00A92AEE" w:rsidRDefault="00425AFE" w:rsidP="00425AFE">
      <w:pPr>
        <w:ind w:left="-720" w:right="-864"/>
        <w:jc w:val="both"/>
        <w:rPr>
          <w:rFonts w:ascii="Calibri" w:hAnsi="Calibri" w:cs="Arial"/>
          <w:b/>
          <w:iCs/>
          <w:sz w:val="22"/>
          <w:szCs w:val="22"/>
        </w:rPr>
      </w:pPr>
      <w:proofErr w:type="gramStart"/>
      <w:r w:rsidRPr="00A92AEE">
        <w:rPr>
          <w:rFonts w:ascii="Calibri" w:hAnsi="Calibri" w:cs="Arial"/>
          <w:b/>
          <w:iCs/>
          <w:sz w:val="22"/>
          <w:szCs w:val="22"/>
        </w:rPr>
        <w:t>Date  _</w:t>
      </w:r>
      <w:proofErr w:type="gramEnd"/>
      <w:r w:rsidRPr="00A92AEE">
        <w:rPr>
          <w:rFonts w:ascii="Calibri" w:hAnsi="Calibri" w:cs="Arial"/>
          <w:b/>
          <w:iCs/>
          <w:sz w:val="22"/>
          <w:szCs w:val="22"/>
        </w:rPr>
        <w:t>___</w:t>
      </w:r>
      <w:r w:rsidRPr="00A92AEE">
        <w:rPr>
          <w:rFonts w:ascii="Calibri" w:hAnsi="Calibri" w:cs="Arial"/>
          <w:b/>
          <w:iCs/>
          <w:sz w:val="22"/>
          <w:szCs w:val="22"/>
          <w:highlight w:val="yellow"/>
        </w:rPr>
        <w:t xml:space="preserve">Please Submit by </w:t>
      </w:r>
      <w:r w:rsidR="00FA410B">
        <w:rPr>
          <w:rFonts w:ascii="Calibri" w:hAnsi="Calibri" w:cs="Arial"/>
          <w:b/>
          <w:iCs/>
          <w:color w:val="8A0952" w:themeColor="text1"/>
          <w:sz w:val="22"/>
          <w:szCs w:val="22"/>
        </w:rPr>
        <w:t>March 18 or as soon as possible</w:t>
      </w:r>
    </w:p>
    <w:p w14:paraId="146908A1" w14:textId="77777777"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1C7CB1ED" w14:textId="77777777"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76C295BB" w14:textId="6D08A9D0"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The </w:t>
      </w:r>
      <w:proofErr w:type="spellStart"/>
      <w:r w:rsidRPr="00A92AEE">
        <w:rPr>
          <w:rFonts w:ascii="Calibri" w:hAnsi="Calibri" w:cs="Arial"/>
          <w:sz w:val="22"/>
          <w:szCs w:val="22"/>
          <w:lang w:val="en-GB" w:eastAsia="ar-SA"/>
        </w:rPr>
        <w:t>Honorable</w:t>
      </w:r>
      <w:proofErr w:type="spellEnd"/>
      <w:r w:rsidRPr="00A92AEE">
        <w:rPr>
          <w:rFonts w:ascii="Calibri" w:hAnsi="Calibri" w:cs="Arial"/>
          <w:sz w:val="22"/>
          <w:szCs w:val="22"/>
          <w:lang w:val="en-GB" w:eastAsia="ar-SA"/>
        </w:rPr>
        <w:t xml:space="preserve"> </w:t>
      </w:r>
      <w:r w:rsidR="00FA410B">
        <w:rPr>
          <w:rFonts w:ascii="Calibri" w:hAnsi="Calibri" w:cs="Arial"/>
          <w:sz w:val="22"/>
          <w:szCs w:val="22"/>
          <w:lang w:val="en-GB" w:eastAsia="ar-SA"/>
        </w:rPr>
        <w:t>Jim Frazier</w:t>
      </w:r>
    </w:p>
    <w:p w14:paraId="21F70F76" w14:textId="2909FDA6"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Chair, </w:t>
      </w:r>
      <w:r w:rsidR="00FA410B">
        <w:rPr>
          <w:rFonts w:ascii="Calibri" w:hAnsi="Calibri" w:cs="Arial"/>
          <w:sz w:val="22"/>
          <w:szCs w:val="22"/>
          <w:lang w:val="en-GB" w:eastAsia="ar-SA"/>
        </w:rPr>
        <w:t>Assembly Transportation Committee</w:t>
      </w:r>
    </w:p>
    <w:p w14:paraId="1E18E455" w14:textId="2D73338A"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2"/>
          <w:szCs w:val="22"/>
          <w:lang w:val="en-GB" w:eastAsia="ar-SA"/>
        </w:rPr>
      </w:pPr>
      <w:r w:rsidRPr="00A92AEE">
        <w:rPr>
          <w:rFonts w:ascii="Calibri" w:hAnsi="Calibri" w:cs="Arial"/>
          <w:sz w:val="22"/>
          <w:szCs w:val="22"/>
          <w:lang w:val="en-GB" w:eastAsia="ar-SA"/>
        </w:rPr>
        <w:t xml:space="preserve">State Capitol, Room </w:t>
      </w:r>
      <w:r w:rsidR="00FA410B">
        <w:rPr>
          <w:rFonts w:ascii="Calibri" w:hAnsi="Calibri" w:cs="Arial"/>
          <w:sz w:val="22"/>
          <w:szCs w:val="22"/>
          <w:lang w:val="en-GB" w:eastAsia="ar-SA"/>
        </w:rPr>
        <w:t>3091</w:t>
      </w:r>
    </w:p>
    <w:p w14:paraId="3BFC48C7" w14:textId="77777777"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A92AEE">
        <w:rPr>
          <w:rFonts w:ascii="Calibri" w:hAnsi="Calibri" w:cs="Arial"/>
          <w:sz w:val="22"/>
          <w:szCs w:val="22"/>
          <w:lang w:val="en-GB" w:eastAsia="ar-SA"/>
        </w:rPr>
        <w:t>Sacramento, CA 95814</w:t>
      </w:r>
    </w:p>
    <w:p w14:paraId="5880C119" w14:textId="41DFBD75" w:rsidR="00425AF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b/>
          <w:sz w:val="22"/>
          <w:szCs w:val="22"/>
        </w:rPr>
      </w:pPr>
      <w:r w:rsidRPr="00A92AEE">
        <w:rPr>
          <w:rFonts w:ascii="Calibri" w:hAnsi="Calibri" w:cs="Arial"/>
          <w:sz w:val="22"/>
          <w:szCs w:val="22"/>
        </w:rPr>
        <w:br/>
      </w:r>
      <w:r w:rsidRPr="00A92AEE">
        <w:rPr>
          <w:rFonts w:ascii="Calibri" w:hAnsi="Calibri" w:cs="Arial"/>
          <w:b/>
          <w:sz w:val="22"/>
          <w:szCs w:val="22"/>
        </w:rPr>
        <w:t>RE: Support</w:t>
      </w:r>
      <w:r>
        <w:rPr>
          <w:rFonts w:ascii="Calibri" w:hAnsi="Calibri" w:cs="Arial"/>
          <w:b/>
          <w:sz w:val="22"/>
          <w:szCs w:val="22"/>
        </w:rPr>
        <w:t xml:space="preserve"> </w:t>
      </w:r>
      <w:r w:rsidR="00FA410B">
        <w:rPr>
          <w:rFonts w:ascii="Calibri" w:hAnsi="Calibri" w:cs="Arial"/>
          <w:b/>
          <w:sz w:val="22"/>
          <w:szCs w:val="22"/>
        </w:rPr>
        <w:t>AB 980 (</w:t>
      </w:r>
      <w:proofErr w:type="spellStart"/>
      <w:r w:rsidR="00FA410B">
        <w:rPr>
          <w:rFonts w:ascii="Calibri" w:hAnsi="Calibri" w:cs="Arial"/>
          <w:b/>
          <w:sz w:val="22"/>
          <w:szCs w:val="22"/>
        </w:rPr>
        <w:t>Kalra</w:t>
      </w:r>
      <w:proofErr w:type="spellEnd"/>
      <w:r w:rsidR="00FA410B">
        <w:rPr>
          <w:rFonts w:ascii="Calibri" w:hAnsi="Calibri" w:cs="Arial"/>
          <w:b/>
          <w:sz w:val="22"/>
          <w:szCs w:val="22"/>
        </w:rPr>
        <w:t>)</w:t>
      </w:r>
      <w:r>
        <w:rPr>
          <w:rFonts w:ascii="Calibri" w:hAnsi="Calibri" w:cs="Arial"/>
          <w:b/>
          <w:sz w:val="22"/>
          <w:szCs w:val="22"/>
        </w:rPr>
        <w:t xml:space="preserve"> – Enhanced DMV Confidentiality Protection for Adult Protective Services Staff</w:t>
      </w:r>
    </w:p>
    <w:p w14:paraId="5E7CCEDF" w14:textId="77777777"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color w:val="000000"/>
          <w:sz w:val="22"/>
          <w:szCs w:val="22"/>
        </w:rPr>
      </w:pPr>
    </w:p>
    <w:p w14:paraId="75192556" w14:textId="62BC3D15"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r w:rsidRPr="00A92AEE">
        <w:rPr>
          <w:rFonts w:ascii="Calibri" w:hAnsi="Calibri" w:cs="Arial"/>
          <w:color w:val="000000"/>
          <w:sz w:val="22"/>
          <w:szCs w:val="22"/>
        </w:rPr>
        <w:t xml:space="preserve">Dear </w:t>
      </w:r>
      <w:r w:rsidR="00FA410B">
        <w:rPr>
          <w:rFonts w:ascii="Calibri" w:hAnsi="Calibri" w:cs="Arial"/>
          <w:color w:val="000000"/>
          <w:sz w:val="22"/>
          <w:szCs w:val="22"/>
        </w:rPr>
        <w:t>Chairman Frazier</w:t>
      </w:r>
      <w:r w:rsidR="005535BF">
        <w:rPr>
          <w:rFonts w:ascii="Calibri" w:hAnsi="Calibri" w:cs="Arial"/>
          <w:color w:val="000000"/>
          <w:sz w:val="22"/>
          <w:szCs w:val="22"/>
        </w:rPr>
        <w:t xml:space="preserve">: </w:t>
      </w:r>
    </w:p>
    <w:p w14:paraId="60BA5CC3" w14:textId="77777777" w:rsidR="00425AFE" w:rsidRPr="00A92AEE" w:rsidRDefault="00425AFE" w:rsidP="004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68857CE1" w14:textId="37B40398" w:rsidR="00425AFE" w:rsidRDefault="00425AFE" w:rsidP="00425AFE">
      <w:pPr>
        <w:ind w:left="-720" w:right="-864"/>
        <w:jc w:val="both"/>
        <w:rPr>
          <w:rFonts w:ascii="Calibri" w:hAnsi="Calibri" w:cs="Arial"/>
          <w:sz w:val="22"/>
          <w:szCs w:val="22"/>
        </w:rPr>
      </w:pPr>
      <w:r w:rsidRPr="00A92AEE">
        <w:rPr>
          <w:rFonts w:ascii="Calibri" w:hAnsi="Calibri" w:cs="Arial"/>
          <w:b/>
          <w:sz w:val="22"/>
          <w:szCs w:val="22"/>
          <w:highlight w:val="yellow"/>
          <w:u w:val="single"/>
        </w:rPr>
        <w:t>[Name of Your Organization]</w:t>
      </w:r>
      <w:r w:rsidRPr="00A92AEE">
        <w:rPr>
          <w:rFonts w:ascii="Calibri" w:hAnsi="Calibri" w:cs="Arial"/>
          <w:sz w:val="22"/>
          <w:szCs w:val="22"/>
        </w:rPr>
        <w:t xml:space="preserve"> urges your support for </w:t>
      </w:r>
      <w:r w:rsidR="00FA410B">
        <w:rPr>
          <w:rFonts w:ascii="Calibri" w:hAnsi="Calibri" w:cs="Arial"/>
          <w:sz w:val="22"/>
          <w:szCs w:val="22"/>
        </w:rPr>
        <w:t>Assembly</w:t>
      </w:r>
      <w:r>
        <w:rPr>
          <w:rFonts w:ascii="Calibri" w:hAnsi="Calibri" w:cs="Arial"/>
          <w:sz w:val="22"/>
          <w:szCs w:val="22"/>
        </w:rPr>
        <w:t xml:space="preserve"> Bill </w:t>
      </w:r>
      <w:r w:rsidR="00FA410B">
        <w:rPr>
          <w:rFonts w:ascii="Calibri" w:hAnsi="Calibri" w:cs="Arial"/>
          <w:sz w:val="22"/>
          <w:szCs w:val="22"/>
        </w:rPr>
        <w:t>980</w:t>
      </w:r>
      <w:r>
        <w:rPr>
          <w:rFonts w:ascii="Calibri" w:hAnsi="Calibri" w:cs="Arial"/>
          <w:sz w:val="22"/>
          <w:szCs w:val="22"/>
        </w:rPr>
        <w:t xml:space="preserve"> by </w:t>
      </w:r>
      <w:r w:rsidR="00FA410B">
        <w:rPr>
          <w:rFonts w:ascii="Calibri" w:hAnsi="Calibri" w:cs="Arial"/>
          <w:sz w:val="22"/>
          <w:szCs w:val="22"/>
        </w:rPr>
        <w:t xml:space="preserve">Assembly Member </w:t>
      </w:r>
      <w:proofErr w:type="spellStart"/>
      <w:r w:rsidR="00FA410B">
        <w:rPr>
          <w:rFonts w:ascii="Calibri" w:hAnsi="Calibri" w:cs="Arial"/>
          <w:sz w:val="22"/>
          <w:szCs w:val="22"/>
        </w:rPr>
        <w:t>Kalra</w:t>
      </w:r>
      <w:proofErr w:type="spellEnd"/>
      <w:r>
        <w:rPr>
          <w:rFonts w:ascii="Calibri" w:hAnsi="Calibri" w:cs="Arial"/>
          <w:sz w:val="22"/>
          <w:szCs w:val="22"/>
        </w:rPr>
        <w:t>, which adds Adult Protective Services social workers to the list of staff who can obtain enhanced confidentiality protections from the Department of Motor Vehicles.</w:t>
      </w:r>
    </w:p>
    <w:p w14:paraId="6414ADFC" w14:textId="77777777" w:rsidR="00425AFE" w:rsidRDefault="00425AFE" w:rsidP="00425AFE">
      <w:pPr>
        <w:ind w:left="-720" w:right="-864"/>
        <w:jc w:val="both"/>
        <w:rPr>
          <w:rFonts w:ascii="Calibri" w:hAnsi="Calibri" w:cs="Arial"/>
          <w:sz w:val="22"/>
          <w:szCs w:val="22"/>
        </w:rPr>
      </w:pPr>
    </w:p>
    <w:p w14:paraId="08638C1E" w14:textId="77777777" w:rsidR="00425AFE" w:rsidRDefault="00D21C24" w:rsidP="00D21C24">
      <w:pPr>
        <w:ind w:left="-720" w:right="-864"/>
        <w:jc w:val="both"/>
        <w:rPr>
          <w:rFonts w:ascii="Calibri" w:hAnsi="Calibri" w:cs="Arial"/>
          <w:sz w:val="22"/>
          <w:szCs w:val="22"/>
        </w:rPr>
      </w:pPr>
      <w:r>
        <w:rPr>
          <w:rFonts w:ascii="Calibri" w:hAnsi="Calibri" w:cs="Arial"/>
          <w:sz w:val="22"/>
          <w:szCs w:val="22"/>
        </w:rPr>
        <w:t>In general, current state law makes</w:t>
      </w:r>
      <w:r w:rsidRPr="00D21C24">
        <w:rPr>
          <w:rFonts w:ascii="Calibri" w:hAnsi="Calibri" w:cs="Arial"/>
          <w:sz w:val="22"/>
          <w:szCs w:val="22"/>
        </w:rPr>
        <w:t xml:space="preserve"> confidential the home</w:t>
      </w:r>
      <w:r>
        <w:rPr>
          <w:rFonts w:ascii="Calibri" w:hAnsi="Calibri" w:cs="Arial"/>
          <w:sz w:val="22"/>
          <w:szCs w:val="22"/>
        </w:rPr>
        <w:t xml:space="preserve"> addresses of all individuals </w:t>
      </w:r>
      <w:r w:rsidRPr="00D21C24">
        <w:rPr>
          <w:rFonts w:ascii="Calibri" w:hAnsi="Calibri" w:cs="Arial"/>
          <w:sz w:val="22"/>
          <w:szCs w:val="22"/>
        </w:rPr>
        <w:t>contained within DMV record</w:t>
      </w:r>
      <w:r>
        <w:rPr>
          <w:rFonts w:ascii="Calibri" w:hAnsi="Calibri" w:cs="Arial"/>
          <w:sz w:val="22"/>
          <w:szCs w:val="22"/>
        </w:rPr>
        <w:t xml:space="preserve">s.  However, the law </w:t>
      </w:r>
      <w:r w:rsidRPr="00D21C24">
        <w:rPr>
          <w:rFonts w:ascii="Calibri" w:hAnsi="Calibri" w:cs="Arial"/>
          <w:sz w:val="22"/>
          <w:szCs w:val="22"/>
        </w:rPr>
        <w:t>allow</w:t>
      </w:r>
      <w:r>
        <w:rPr>
          <w:rFonts w:ascii="Calibri" w:hAnsi="Calibri" w:cs="Arial"/>
          <w:sz w:val="22"/>
          <w:szCs w:val="22"/>
        </w:rPr>
        <w:t>s</w:t>
      </w:r>
      <w:r w:rsidRPr="00D21C24">
        <w:rPr>
          <w:rFonts w:ascii="Calibri" w:hAnsi="Calibri" w:cs="Arial"/>
          <w:sz w:val="22"/>
          <w:szCs w:val="22"/>
        </w:rPr>
        <w:t xml:space="preserve"> for disclosure to courts,</w:t>
      </w:r>
      <w:r>
        <w:rPr>
          <w:rFonts w:ascii="Calibri" w:hAnsi="Calibri" w:cs="Arial"/>
          <w:sz w:val="22"/>
          <w:szCs w:val="22"/>
        </w:rPr>
        <w:t xml:space="preserve"> law enforcement agencies, and </w:t>
      </w:r>
      <w:r w:rsidRPr="00D21C24">
        <w:rPr>
          <w:rFonts w:ascii="Calibri" w:hAnsi="Calibri" w:cs="Arial"/>
          <w:sz w:val="22"/>
          <w:szCs w:val="22"/>
        </w:rPr>
        <w:t xml:space="preserve">other governmental agencies, </w:t>
      </w:r>
      <w:r>
        <w:rPr>
          <w:rFonts w:ascii="Calibri" w:hAnsi="Calibri" w:cs="Arial"/>
          <w:sz w:val="22"/>
          <w:szCs w:val="22"/>
        </w:rPr>
        <w:t xml:space="preserve">along with limited </w:t>
      </w:r>
      <w:r w:rsidRPr="00D21C24">
        <w:rPr>
          <w:rFonts w:ascii="Calibri" w:hAnsi="Calibri" w:cs="Arial"/>
          <w:sz w:val="22"/>
          <w:szCs w:val="22"/>
        </w:rPr>
        <w:t>disclosure to financial insti</w:t>
      </w:r>
      <w:r>
        <w:rPr>
          <w:rFonts w:ascii="Calibri" w:hAnsi="Calibri" w:cs="Arial"/>
          <w:sz w:val="22"/>
          <w:szCs w:val="22"/>
        </w:rPr>
        <w:t xml:space="preserve">tutions, insurance companies, </w:t>
      </w:r>
      <w:r w:rsidRPr="00D21C24">
        <w:rPr>
          <w:rFonts w:ascii="Calibri" w:hAnsi="Calibri" w:cs="Arial"/>
          <w:sz w:val="22"/>
          <w:szCs w:val="22"/>
        </w:rPr>
        <w:t>attorneys, vehicle manufacturers, and persons doin</w:t>
      </w:r>
      <w:r>
        <w:rPr>
          <w:rFonts w:ascii="Calibri" w:hAnsi="Calibri" w:cs="Arial"/>
          <w:sz w:val="22"/>
          <w:szCs w:val="22"/>
        </w:rPr>
        <w:t>g s</w:t>
      </w:r>
      <w:r w:rsidRPr="00D21C24">
        <w:rPr>
          <w:rFonts w:ascii="Calibri" w:hAnsi="Calibri" w:cs="Arial"/>
          <w:sz w:val="22"/>
          <w:szCs w:val="22"/>
        </w:rPr>
        <w:t xml:space="preserve">tatistical research.  </w:t>
      </w:r>
      <w:r>
        <w:rPr>
          <w:rFonts w:ascii="Calibri" w:hAnsi="Calibri" w:cs="Arial"/>
          <w:sz w:val="22"/>
          <w:szCs w:val="22"/>
        </w:rPr>
        <w:t xml:space="preserve">Enhanced protection is available under Vehicle Code Section 1808.4 to </w:t>
      </w:r>
      <w:r w:rsidRPr="00D21C24">
        <w:rPr>
          <w:rFonts w:ascii="Calibri" w:hAnsi="Calibri" w:cs="Arial"/>
          <w:sz w:val="22"/>
          <w:szCs w:val="22"/>
        </w:rPr>
        <w:t>23 classes of persons</w:t>
      </w:r>
      <w:r>
        <w:rPr>
          <w:rFonts w:ascii="Calibri" w:hAnsi="Calibri" w:cs="Arial"/>
          <w:sz w:val="22"/>
          <w:szCs w:val="22"/>
        </w:rPr>
        <w:t xml:space="preserve"> whose jobs are particularly sensitive. This </w:t>
      </w:r>
      <w:r w:rsidRPr="00D21C24">
        <w:rPr>
          <w:rFonts w:ascii="Calibri" w:hAnsi="Calibri" w:cs="Arial"/>
          <w:sz w:val="22"/>
          <w:szCs w:val="22"/>
        </w:rPr>
        <w:t>primarily in</w:t>
      </w:r>
      <w:r>
        <w:rPr>
          <w:rFonts w:ascii="Calibri" w:hAnsi="Calibri" w:cs="Arial"/>
          <w:sz w:val="22"/>
          <w:szCs w:val="22"/>
        </w:rPr>
        <w:t>cludes</w:t>
      </w:r>
      <w:r w:rsidRPr="00D21C24">
        <w:rPr>
          <w:rFonts w:ascii="Calibri" w:hAnsi="Calibri" w:cs="Arial"/>
          <w:sz w:val="22"/>
          <w:szCs w:val="22"/>
        </w:rPr>
        <w:t xml:space="preserve"> law enforcement</w:t>
      </w:r>
      <w:r>
        <w:rPr>
          <w:rFonts w:ascii="Calibri" w:hAnsi="Calibri" w:cs="Arial"/>
          <w:sz w:val="22"/>
          <w:szCs w:val="22"/>
        </w:rPr>
        <w:t xml:space="preserve">, along with child protective services workers and community care licensing staff. These individuals, along with their </w:t>
      </w:r>
      <w:r w:rsidRPr="00D21C24">
        <w:rPr>
          <w:rFonts w:ascii="Calibri" w:hAnsi="Calibri" w:cs="Arial"/>
          <w:sz w:val="22"/>
          <w:szCs w:val="22"/>
        </w:rPr>
        <w:t xml:space="preserve">spouses and </w:t>
      </w:r>
      <w:proofErr w:type="gramStart"/>
      <w:r w:rsidRPr="00D21C24">
        <w:rPr>
          <w:rFonts w:ascii="Calibri" w:hAnsi="Calibri" w:cs="Arial"/>
          <w:sz w:val="22"/>
          <w:szCs w:val="22"/>
        </w:rPr>
        <w:t>c</w:t>
      </w:r>
      <w:r>
        <w:rPr>
          <w:rFonts w:ascii="Calibri" w:hAnsi="Calibri" w:cs="Arial"/>
          <w:sz w:val="22"/>
          <w:szCs w:val="22"/>
        </w:rPr>
        <w:t xml:space="preserve">hildren, </w:t>
      </w:r>
      <w:r w:rsidRPr="00D21C24">
        <w:rPr>
          <w:rFonts w:ascii="Calibri" w:hAnsi="Calibri" w:cs="Arial"/>
          <w:sz w:val="22"/>
          <w:szCs w:val="22"/>
        </w:rPr>
        <w:t xml:space="preserve">  </w:t>
      </w:r>
      <w:proofErr w:type="gramEnd"/>
      <w:r w:rsidRPr="00D21C24">
        <w:rPr>
          <w:rFonts w:ascii="Calibri" w:hAnsi="Calibri" w:cs="Arial"/>
          <w:sz w:val="22"/>
          <w:szCs w:val="22"/>
        </w:rPr>
        <w:t xml:space="preserve">         may request that their home addr</w:t>
      </w:r>
      <w:r>
        <w:rPr>
          <w:rFonts w:ascii="Calibri" w:hAnsi="Calibri" w:cs="Arial"/>
          <w:sz w:val="22"/>
          <w:szCs w:val="22"/>
        </w:rPr>
        <w:t>esses be held confidential by DMV. Under this enhanced confidentiality, t</w:t>
      </w:r>
      <w:r w:rsidRPr="00D21C24">
        <w:rPr>
          <w:rFonts w:ascii="Calibri" w:hAnsi="Calibri" w:cs="Arial"/>
          <w:sz w:val="22"/>
          <w:szCs w:val="22"/>
        </w:rPr>
        <w:t>he home addresse</w:t>
      </w:r>
      <w:r>
        <w:rPr>
          <w:rFonts w:ascii="Calibri" w:hAnsi="Calibri" w:cs="Arial"/>
          <w:sz w:val="22"/>
          <w:szCs w:val="22"/>
        </w:rPr>
        <w:t>s of these persons may only be</w:t>
      </w:r>
      <w:r w:rsidRPr="00D21C24">
        <w:rPr>
          <w:rFonts w:ascii="Calibri" w:hAnsi="Calibri" w:cs="Arial"/>
          <w:sz w:val="22"/>
          <w:szCs w:val="22"/>
        </w:rPr>
        <w:t xml:space="preserve"> disclosed to a court</w:t>
      </w:r>
      <w:r>
        <w:rPr>
          <w:rFonts w:ascii="Calibri" w:hAnsi="Calibri" w:cs="Arial"/>
          <w:sz w:val="22"/>
          <w:szCs w:val="22"/>
        </w:rPr>
        <w:t>,</w:t>
      </w:r>
      <w:r w:rsidRPr="00D21C24">
        <w:rPr>
          <w:rFonts w:ascii="Calibri" w:hAnsi="Calibri" w:cs="Arial"/>
          <w:sz w:val="22"/>
          <w:szCs w:val="22"/>
        </w:rPr>
        <w:t xml:space="preserve"> a law enforcement agency</w:t>
      </w:r>
      <w:r>
        <w:rPr>
          <w:rFonts w:ascii="Calibri" w:hAnsi="Calibri" w:cs="Arial"/>
          <w:sz w:val="22"/>
          <w:szCs w:val="22"/>
        </w:rPr>
        <w:t>, the State B</w:t>
      </w:r>
      <w:r w:rsidRPr="00D21C24">
        <w:rPr>
          <w:rFonts w:ascii="Calibri" w:hAnsi="Calibri" w:cs="Arial"/>
          <w:sz w:val="22"/>
          <w:szCs w:val="22"/>
        </w:rPr>
        <w:t>oard of Equalization (B</w:t>
      </w:r>
      <w:r>
        <w:rPr>
          <w:rFonts w:ascii="Calibri" w:hAnsi="Calibri" w:cs="Arial"/>
          <w:sz w:val="22"/>
          <w:szCs w:val="22"/>
        </w:rPr>
        <w:t xml:space="preserve">OE); </w:t>
      </w:r>
      <w:r w:rsidRPr="00D21C24">
        <w:rPr>
          <w:rFonts w:ascii="Calibri" w:hAnsi="Calibri" w:cs="Arial"/>
          <w:sz w:val="22"/>
          <w:szCs w:val="22"/>
        </w:rPr>
        <w:t>pursuant to a subpoena</w:t>
      </w:r>
      <w:r>
        <w:rPr>
          <w:rFonts w:ascii="Calibri" w:hAnsi="Calibri" w:cs="Arial"/>
          <w:sz w:val="22"/>
          <w:szCs w:val="22"/>
        </w:rPr>
        <w:t xml:space="preserve"> issued by a court in a civil or criminal case</w:t>
      </w:r>
      <w:r w:rsidRPr="00D21C24">
        <w:rPr>
          <w:rFonts w:ascii="Calibri" w:hAnsi="Calibri" w:cs="Arial"/>
          <w:sz w:val="22"/>
          <w:szCs w:val="22"/>
        </w:rPr>
        <w:t xml:space="preserve">; </w:t>
      </w:r>
      <w:r>
        <w:rPr>
          <w:rFonts w:ascii="Calibri" w:hAnsi="Calibri" w:cs="Arial"/>
          <w:sz w:val="22"/>
          <w:szCs w:val="22"/>
        </w:rPr>
        <w:t>or a</w:t>
      </w:r>
      <w:r w:rsidRPr="00D21C24">
        <w:rPr>
          <w:rFonts w:ascii="Calibri" w:hAnsi="Calibri" w:cs="Arial"/>
          <w:sz w:val="22"/>
          <w:szCs w:val="22"/>
        </w:rPr>
        <w:t xml:space="preserve"> governmental </w:t>
      </w:r>
      <w:r>
        <w:rPr>
          <w:rFonts w:ascii="Calibri" w:hAnsi="Calibri" w:cs="Arial"/>
          <w:sz w:val="22"/>
          <w:szCs w:val="22"/>
        </w:rPr>
        <w:t xml:space="preserve">agency legally required to be </w:t>
      </w:r>
      <w:r w:rsidRPr="00D21C24">
        <w:rPr>
          <w:rFonts w:ascii="Calibri" w:hAnsi="Calibri" w:cs="Arial"/>
          <w:sz w:val="22"/>
          <w:szCs w:val="22"/>
        </w:rPr>
        <w:t xml:space="preserve">furnished the information.   </w:t>
      </w:r>
    </w:p>
    <w:p w14:paraId="6E032021" w14:textId="77777777" w:rsidR="00D21C24" w:rsidRDefault="00D21C24" w:rsidP="00D21C24">
      <w:pPr>
        <w:ind w:left="-720" w:right="-864"/>
        <w:jc w:val="both"/>
        <w:rPr>
          <w:rFonts w:ascii="Calibri" w:hAnsi="Calibri" w:cs="Arial"/>
          <w:sz w:val="22"/>
          <w:szCs w:val="22"/>
        </w:rPr>
      </w:pPr>
    </w:p>
    <w:p w14:paraId="08F48BE6" w14:textId="77777777" w:rsidR="00D21C24" w:rsidRDefault="00D21C24" w:rsidP="00AA2EBB">
      <w:pPr>
        <w:ind w:left="-720" w:right="-864"/>
        <w:jc w:val="both"/>
        <w:rPr>
          <w:rFonts w:ascii="Calibri" w:hAnsi="Calibri" w:cs="Arial"/>
          <w:sz w:val="22"/>
          <w:szCs w:val="22"/>
        </w:rPr>
      </w:pPr>
      <w:r>
        <w:rPr>
          <w:rFonts w:ascii="Calibri" w:hAnsi="Calibri" w:cs="Arial"/>
          <w:sz w:val="22"/>
          <w:szCs w:val="22"/>
        </w:rPr>
        <w:t xml:space="preserve">As the Adult Protective Services program has been implemented over the past two decades, and as our population ages, the </w:t>
      </w:r>
      <w:r w:rsidR="00AA2EBB">
        <w:rPr>
          <w:rFonts w:ascii="Calibri" w:hAnsi="Calibri" w:cs="Arial"/>
          <w:sz w:val="22"/>
          <w:szCs w:val="22"/>
        </w:rPr>
        <w:t xml:space="preserve">level of </w:t>
      </w:r>
      <w:r>
        <w:rPr>
          <w:rFonts w:ascii="Calibri" w:hAnsi="Calibri" w:cs="Arial"/>
          <w:sz w:val="22"/>
          <w:szCs w:val="22"/>
        </w:rPr>
        <w:t xml:space="preserve">crime perpetrated against elder and dependent adults has </w:t>
      </w:r>
      <w:r w:rsidR="00AA2EBB">
        <w:rPr>
          <w:rFonts w:ascii="Calibri" w:hAnsi="Calibri" w:cs="Arial"/>
          <w:sz w:val="22"/>
          <w:szCs w:val="22"/>
        </w:rPr>
        <w:t xml:space="preserve">increased and the criminals have </w:t>
      </w:r>
      <w:r>
        <w:rPr>
          <w:rFonts w:ascii="Calibri" w:hAnsi="Calibri" w:cs="Arial"/>
          <w:sz w:val="22"/>
          <w:szCs w:val="22"/>
        </w:rPr>
        <w:t xml:space="preserve">grown more sophisticated, encompassing financial abuse as well as physical abuse and neglect. A growing number of county APS staff have reported being harassed and followed by alleged perpetrators who are angry at their crimes being discovered and make the worker the target of their anger. </w:t>
      </w:r>
      <w:r w:rsidRPr="00D21C24">
        <w:rPr>
          <w:rFonts w:ascii="Calibri" w:hAnsi="Calibri" w:cs="Arial"/>
          <w:sz w:val="22"/>
          <w:szCs w:val="22"/>
          <w:highlight w:val="yellow"/>
        </w:rPr>
        <w:t>In our county, for example [insert example of worker being harassed or intimidated, if you have one.]</w:t>
      </w:r>
    </w:p>
    <w:p w14:paraId="28A7BE6A" w14:textId="77777777" w:rsidR="00AA2EBB" w:rsidRDefault="00AA2EBB" w:rsidP="00AA2EBB">
      <w:pPr>
        <w:ind w:left="-720" w:right="-864"/>
        <w:jc w:val="both"/>
        <w:rPr>
          <w:rFonts w:ascii="Calibri" w:hAnsi="Calibri" w:cs="Arial"/>
          <w:sz w:val="22"/>
          <w:szCs w:val="22"/>
        </w:rPr>
      </w:pPr>
    </w:p>
    <w:p w14:paraId="4640A367" w14:textId="77777777" w:rsidR="00AA2EBB" w:rsidRDefault="00AA2EBB" w:rsidP="00AA2EBB">
      <w:pPr>
        <w:ind w:left="-720" w:right="-864"/>
        <w:jc w:val="both"/>
        <w:rPr>
          <w:rFonts w:ascii="Calibri" w:hAnsi="Calibri" w:cs="Arial"/>
          <w:sz w:val="22"/>
          <w:szCs w:val="22"/>
        </w:rPr>
      </w:pPr>
      <w:r>
        <w:rPr>
          <w:rFonts w:ascii="Calibri" w:hAnsi="Calibri" w:cs="Arial"/>
          <w:sz w:val="22"/>
          <w:szCs w:val="22"/>
        </w:rPr>
        <w:t xml:space="preserve">Unfortunately, we </w:t>
      </w:r>
      <w:r w:rsidR="00196CE3">
        <w:rPr>
          <w:rFonts w:ascii="Calibri" w:hAnsi="Calibri" w:cs="Arial"/>
          <w:sz w:val="22"/>
          <w:szCs w:val="22"/>
        </w:rPr>
        <w:t>expect</w:t>
      </w:r>
      <w:r>
        <w:rPr>
          <w:rFonts w:ascii="Calibri" w:hAnsi="Calibri" w:cs="Arial"/>
          <w:sz w:val="22"/>
          <w:szCs w:val="22"/>
        </w:rPr>
        <w:t xml:space="preserve"> crimes against elder and dependent adults to </w:t>
      </w:r>
      <w:r w:rsidR="00196CE3">
        <w:rPr>
          <w:rFonts w:ascii="Calibri" w:hAnsi="Calibri" w:cs="Arial"/>
          <w:sz w:val="22"/>
          <w:szCs w:val="22"/>
        </w:rPr>
        <w:t>increase</w:t>
      </w:r>
      <w:r>
        <w:rPr>
          <w:rFonts w:ascii="Calibri" w:hAnsi="Calibri" w:cs="Arial"/>
          <w:sz w:val="22"/>
          <w:szCs w:val="22"/>
        </w:rPr>
        <w:t xml:space="preserve"> as the population grows. Ensuring </w:t>
      </w:r>
      <w:r w:rsidR="00196CE3">
        <w:rPr>
          <w:rFonts w:ascii="Calibri" w:hAnsi="Calibri" w:cs="Arial"/>
          <w:sz w:val="22"/>
          <w:szCs w:val="22"/>
        </w:rPr>
        <w:t>the</w:t>
      </w:r>
      <w:r>
        <w:rPr>
          <w:rFonts w:ascii="Calibri" w:hAnsi="Calibri" w:cs="Arial"/>
          <w:sz w:val="22"/>
          <w:szCs w:val="22"/>
        </w:rPr>
        <w:t xml:space="preserve"> safety </w:t>
      </w:r>
      <w:r w:rsidR="00196CE3">
        <w:rPr>
          <w:rFonts w:ascii="Calibri" w:hAnsi="Calibri" w:cs="Arial"/>
          <w:sz w:val="22"/>
          <w:szCs w:val="22"/>
        </w:rPr>
        <w:t xml:space="preserve">of our APS staff </w:t>
      </w:r>
      <w:r>
        <w:rPr>
          <w:rFonts w:ascii="Calibri" w:hAnsi="Calibri" w:cs="Arial"/>
          <w:sz w:val="22"/>
          <w:szCs w:val="22"/>
        </w:rPr>
        <w:t xml:space="preserve">is critical </w:t>
      </w:r>
      <w:r w:rsidR="00196CE3">
        <w:rPr>
          <w:rFonts w:ascii="Calibri" w:hAnsi="Calibri" w:cs="Arial"/>
          <w:sz w:val="22"/>
          <w:szCs w:val="22"/>
        </w:rPr>
        <w:t xml:space="preserve">so they can focus on </w:t>
      </w:r>
      <w:r>
        <w:rPr>
          <w:rFonts w:ascii="Calibri" w:hAnsi="Calibri" w:cs="Arial"/>
          <w:sz w:val="22"/>
          <w:szCs w:val="22"/>
        </w:rPr>
        <w:t>do</w:t>
      </w:r>
      <w:r w:rsidR="00196CE3">
        <w:rPr>
          <w:rFonts w:ascii="Calibri" w:hAnsi="Calibri" w:cs="Arial"/>
          <w:sz w:val="22"/>
          <w:szCs w:val="22"/>
        </w:rPr>
        <w:t xml:space="preserve">ing their job: protecting our most vulnerable Californians. </w:t>
      </w:r>
      <w:r>
        <w:rPr>
          <w:rFonts w:ascii="Calibri" w:hAnsi="Calibri" w:cs="Arial"/>
          <w:sz w:val="22"/>
          <w:szCs w:val="22"/>
        </w:rPr>
        <w:t xml:space="preserve"> </w:t>
      </w:r>
      <w:r w:rsidR="00196CE3">
        <w:rPr>
          <w:rFonts w:ascii="Calibri" w:hAnsi="Calibri" w:cs="Arial"/>
          <w:sz w:val="22"/>
          <w:szCs w:val="22"/>
        </w:rPr>
        <w:t>I</w:t>
      </w:r>
      <w:r>
        <w:rPr>
          <w:rFonts w:ascii="Calibri" w:hAnsi="Calibri" w:cs="Arial"/>
          <w:sz w:val="22"/>
          <w:szCs w:val="22"/>
        </w:rPr>
        <w:t xml:space="preserve">t is time for the protections afforded to child welfare staff and community care licensing staff, along with numerous other law enforcement entities, to be extended to the estimated </w:t>
      </w:r>
      <w:r w:rsidR="009C3391">
        <w:rPr>
          <w:rFonts w:ascii="Calibri" w:hAnsi="Calibri" w:cs="Arial"/>
          <w:sz w:val="22"/>
          <w:szCs w:val="22"/>
        </w:rPr>
        <w:t>80</w:t>
      </w:r>
      <w:r>
        <w:rPr>
          <w:rFonts w:ascii="Calibri" w:hAnsi="Calibri" w:cs="Arial"/>
          <w:sz w:val="22"/>
          <w:szCs w:val="22"/>
        </w:rPr>
        <w:t xml:space="preserve">0 APS workers across the state. Ensuring their confidential information remains protected to the greatest extent possible requires only a small change to the </w:t>
      </w:r>
      <w:proofErr w:type="gramStart"/>
      <w:r>
        <w:rPr>
          <w:rFonts w:ascii="Calibri" w:hAnsi="Calibri" w:cs="Arial"/>
          <w:sz w:val="22"/>
          <w:szCs w:val="22"/>
        </w:rPr>
        <w:t>law, but</w:t>
      </w:r>
      <w:proofErr w:type="gramEnd"/>
      <w:r>
        <w:rPr>
          <w:rFonts w:ascii="Calibri" w:hAnsi="Calibri" w:cs="Arial"/>
          <w:sz w:val="22"/>
          <w:szCs w:val="22"/>
        </w:rPr>
        <w:t xml:space="preserve"> represents a huge step forward for the APS field.</w:t>
      </w:r>
    </w:p>
    <w:p w14:paraId="38C9776B" w14:textId="77777777" w:rsidR="00425AFE" w:rsidRDefault="00425AFE" w:rsidP="00425AFE">
      <w:pPr>
        <w:ind w:left="-720" w:right="-864"/>
        <w:jc w:val="both"/>
        <w:rPr>
          <w:rFonts w:ascii="Calibri" w:hAnsi="Calibri" w:cs="Arial"/>
          <w:sz w:val="22"/>
          <w:szCs w:val="22"/>
        </w:rPr>
      </w:pPr>
    </w:p>
    <w:p w14:paraId="23F704E9" w14:textId="7A98A9FC" w:rsidR="00425AFE" w:rsidRPr="00A92AEE" w:rsidRDefault="00425AFE" w:rsidP="00425AFE">
      <w:pPr>
        <w:ind w:left="-720" w:right="-864"/>
        <w:jc w:val="both"/>
        <w:rPr>
          <w:rFonts w:ascii="Calibri" w:hAnsi="Calibri" w:cs="Arial"/>
          <w:sz w:val="22"/>
          <w:szCs w:val="22"/>
        </w:rPr>
      </w:pPr>
      <w:r>
        <w:rPr>
          <w:rFonts w:ascii="Calibri" w:hAnsi="Calibri" w:cs="Arial"/>
          <w:sz w:val="22"/>
          <w:szCs w:val="22"/>
        </w:rPr>
        <w:t>F</w:t>
      </w:r>
      <w:r w:rsidRPr="00A92AEE">
        <w:rPr>
          <w:rFonts w:ascii="Calibri" w:hAnsi="Calibri" w:cs="Arial"/>
          <w:sz w:val="22"/>
          <w:szCs w:val="22"/>
        </w:rPr>
        <w:t xml:space="preserve">or these reasons, </w:t>
      </w:r>
      <w:r w:rsidRPr="00A92AEE">
        <w:rPr>
          <w:rFonts w:ascii="Calibri" w:hAnsi="Calibri" w:cs="Arial"/>
          <w:sz w:val="22"/>
          <w:szCs w:val="22"/>
          <w:highlight w:val="yellow"/>
        </w:rPr>
        <w:t>[</w:t>
      </w:r>
      <w:r w:rsidRPr="00A92AEE">
        <w:rPr>
          <w:rFonts w:ascii="Calibri" w:hAnsi="Calibri" w:cs="Arial"/>
          <w:b/>
          <w:sz w:val="22"/>
          <w:szCs w:val="22"/>
          <w:highlight w:val="yellow"/>
        </w:rPr>
        <w:t>Name of Your Organization</w:t>
      </w:r>
      <w:r w:rsidRPr="00A92AEE">
        <w:rPr>
          <w:rFonts w:ascii="Calibri" w:hAnsi="Calibri" w:cs="Arial"/>
          <w:sz w:val="22"/>
          <w:szCs w:val="22"/>
          <w:highlight w:val="yellow"/>
        </w:rPr>
        <w:t>]</w:t>
      </w:r>
      <w:r w:rsidRPr="00A92AEE">
        <w:rPr>
          <w:rFonts w:ascii="Calibri" w:hAnsi="Calibri" w:cs="Arial"/>
          <w:sz w:val="22"/>
          <w:szCs w:val="22"/>
        </w:rPr>
        <w:t xml:space="preserve"> supports </w:t>
      </w:r>
      <w:r w:rsidR="00FA410B">
        <w:rPr>
          <w:rFonts w:ascii="Calibri" w:hAnsi="Calibri" w:cs="Arial"/>
          <w:sz w:val="22"/>
          <w:szCs w:val="22"/>
        </w:rPr>
        <w:t>AB 980</w:t>
      </w:r>
      <w:r>
        <w:rPr>
          <w:rFonts w:ascii="Calibri" w:hAnsi="Calibri" w:cs="Arial"/>
          <w:sz w:val="22"/>
          <w:szCs w:val="22"/>
        </w:rPr>
        <w:t xml:space="preserve"> </w:t>
      </w:r>
      <w:r w:rsidRPr="00A92AEE">
        <w:rPr>
          <w:rFonts w:ascii="Calibri" w:hAnsi="Calibri" w:cs="Arial"/>
          <w:sz w:val="22"/>
          <w:szCs w:val="22"/>
        </w:rPr>
        <w:t xml:space="preserve">and respectfully requests your “Aye” vote. </w:t>
      </w:r>
    </w:p>
    <w:p w14:paraId="56842B98" w14:textId="77777777" w:rsidR="00425AFE" w:rsidRPr="00A92AEE" w:rsidRDefault="00425AFE" w:rsidP="00425AFE">
      <w:pPr>
        <w:ind w:left="-720" w:right="-864"/>
        <w:jc w:val="both"/>
        <w:rPr>
          <w:rFonts w:ascii="Calibri" w:hAnsi="Calibri" w:cs="Arial"/>
          <w:sz w:val="22"/>
          <w:szCs w:val="22"/>
        </w:rPr>
      </w:pPr>
    </w:p>
    <w:p w14:paraId="278954F7" w14:textId="77777777" w:rsidR="00425AFE" w:rsidRDefault="00425AFE" w:rsidP="00425AFE">
      <w:pPr>
        <w:ind w:left="-720" w:right="-864"/>
        <w:jc w:val="both"/>
        <w:rPr>
          <w:rFonts w:ascii="Calibri" w:hAnsi="Calibri" w:cs="Arial"/>
          <w:sz w:val="22"/>
          <w:szCs w:val="22"/>
        </w:rPr>
      </w:pPr>
      <w:r w:rsidRPr="00A92AEE">
        <w:rPr>
          <w:rFonts w:ascii="Calibri" w:hAnsi="Calibri" w:cs="Arial"/>
          <w:sz w:val="22"/>
          <w:szCs w:val="22"/>
        </w:rPr>
        <w:t>Sincerely,</w:t>
      </w:r>
    </w:p>
    <w:p w14:paraId="5A8D4D0A" w14:textId="77777777" w:rsidR="00196CE3" w:rsidRPr="00A92AEE" w:rsidRDefault="00196CE3" w:rsidP="00425AFE">
      <w:pPr>
        <w:ind w:left="-720" w:right="-864"/>
        <w:jc w:val="both"/>
        <w:rPr>
          <w:rFonts w:ascii="Calibri" w:hAnsi="Calibri" w:cs="Arial"/>
          <w:sz w:val="22"/>
          <w:szCs w:val="22"/>
        </w:rPr>
      </w:pPr>
    </w:p>
    <w:p w14:paraId="79D15325" w14:textId="77777777" w:rsidR="00425AFE" w:rsidRPr="00A92AEE" w:rsidRDefault="00425AFE" w:rsidP="00425AFE">
      <w:pPr>
        <w:ind w:left="-720" w:right="-864"/>
        <w:jc w:val="both"/>
        <w:rPr>
          <w:rFonts w:ascii="Calibri" w:hAnsi="Calibri" w:cs="Arial"/>
          <w:sz w:val="22"/>
          <w:szCs w:val="22"/>
        </w:rPr>
      </w:pPr>
    </w:p>
    <w:p w14:paraId="6E6F9C76" w14:textId="77777777" w:rsidR="00425AFE" w:rsidRPr="00A92AEE" w:rsidRDefault="00425AFE" w:rsidP="00425AFE">
      <w:pPr>
        <w:ind w:left="-720" w:right="-864"/>
        <w:jc w:val="both"/>
        <w:rPr>
          <w:rFonts w:ascii="Calibri" w:hAnsi="Calibri" w:cs="Arial"/>
          <w:b/>
          <w:sz w:val="22"/>
          <w:szCs w:val="22"/>
        </w:rPr>
      </w:pPr>
      <w:r w:rsidRPr="00A92AEE">
        <w:rPr>
          <w:rFonts w:ascii="Calibri" w:hAnsi="Calibri" w:cs="Arial"/>
          <w:b/>
          <w:sz w:val="22"/>
          <w:szCs w:val="22"/>
          <w:highlight w:val="yellow"/>
        </w:rPr>
        <w:t>Your Name and Title</w:t>
      </w:r>
    </w:p>
    <w:p w14:paraId="4AD25BF8" w14:textId="77777777" w:rsidR="00425AFE" w:rsidRPr="00A92AEE" w:rsidRDefault="00425AFE" w:rsidP="00425AFE">
      <w:pPr>
        <w:ind w:left="-720" w:right="-864"/>
        <w:jc w:val="both"/>
        <w:rPr>
          <w:rFonts w:ascii="Calibri" w:hAnsi="Calibri" w:cs="Arial"/>
          <w:sz w:val="22"/>
          <w:szCs w:val="22"/>
        </w:rPr>
      </w:pPr>
    </w:p>
    <w:p w14:paraId="031F11BD" w14:textId="77777777" w:rsidR="00425AFE" w:rsidRDefault="00425AFE" w:rsidP="00425AFE">
      <w:pPr>
        <w:ind w:left="-720" w:right="-864"/>
        <w:jc w:val="both"/>
        <w:rPr>
          <w:rFonts w:ascii="Calibri" w:hAnsi="Calibri" w:cs="Arial"/>
          <w:sz w:val="22"/>
          <w:szCs w:val="22"/>
        </w:rPr>
      </w:pPr>
    </w:p>
    <w:p w14:paraId="12174C1F" w14:textId="22CFEBF9" w:rsidR="00FA410B" w:rsidRDefault="00425AFE" w:rsidP="00FA410B">
      <w:pPr>
        <w:ind w:left="-720" w:right="-864"/>
        <w:jc w:val="both"/>
        <w:rPr>
          <w:rFonts w:ascii="Calibri" w:hAnsi="Calibri" w:cs="Arial"/>
          <w:sz w:val="22"/>
          <w:szCs w:val="22"/>
        </w:rPr>
      </w:pPr>
      <w:r w:rsidRPr="00F14F98">
        <w:rPr>
          <w:rFonts w:ascii="Calibri" w:hAnsi="Calibri" w:cs="Arial"/>
          <w:sz w:val="22"/>
          <w:szCs w:val="22"/>
        </w:rPr>
        <w:t xml:space="preserve">CC: </w:t>
      </w:r>
      <w:r w:rsidRPr="00F14F98">
        <w:rPr>
          <w:rFonts w:ascii="Calibri" w:hAnsi="Calibri" w:cs="Arial"/>
          <w:sz w:val="22"/>
          <w:szCs w:val="22"/>
        </w:rPr>
        <w:tab/>
        <w:t>Cathy Senderling-McDonald, County Welfare</w:t>
      </w:r>
      <w:r w:rsidRPr="00A92AEE">
        <w:rPr>
          <w:rFonts w:ascii="Calibri" w:hAnsi="Calibri" w:cs="Arial"/>
          <w:sz w:val="22"/>
          <w:szCs w:val="22"/>
        </w:rPr>
        <w:t xml:space="preserve"> Directors Association of California (</w:t>
      </w:r>
      <w:r>
        <w:rPr>
          <w:rFonts w:ascii="Calibri" w:hAnsi="Calibri" w:cs="Arial"/>
          <w:sz w:val="22"/>
          <w:szCs w:val="22"/>
        </w:rPr>
        <w:t>S</w:t>
      </w:r>
      <w:r w:rsidRPr="00A92AEE">
        <w:rPr>
          <w:rFonts w:ascii="Calibri" w:hAnsi="Calibri" w:cs="Arial"/>
          <w:sz w:val="22"/>
          <w:szCs w:val="22"/>
        </w:rPr>
        <w:t>ponsor)</w:t>
      </w:r>
      <w:bookmarkStart w:id="0" w:name="_GoBack"/>
      <w:bookmarkEnd w:id="0"/>
    </w:p>
    <w:p w14:paraId="211F3F48" w14:textId="77777777" w:rsidR="00425AFE" w:rsidRPr="00BC32E2" w:rsidRDefault="00425AFE" w:rsidP="00425AFE">
      <w:pPr>
        <w:ind w:right="-864"/>
        <w:jc w:val="both"/>
        <w:rPr>
          <w:rFonts w:ascii="Calibri" w:hAnsi="Calibri" w:cs="Arial"/>
          <w:sz w:val="22"/>
          <w:szCs w:val="22"/>
        </w:rPr>
      </w:pPr>
      <w:r>
        <w:rPr>
          <w:rFonts w:ascii="Calibri" w:hAnsi="Calibri" w:cs="Arial"/>
          <w:sz w:val="22"/>
          <w:szCs w:val="22"/>
        </w:rPr>
        <w:t xml:space="preserve"> </w:t>
      </w:r>
    </w:p>
    <w:p w14:paraId="46CB6607" w14:textId="77777777" w:rsidR="00B26D92" w:rsidRDefault="00B26D92"/>
    <w:sectPr w:rsidR="00B26D92" w:rsidSect="0009603A">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Medium">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A"/>
    <w:rsid w:val="00196CE3"/>
    <w:rsid w:val="00425AFE"/>
    <w:rsid w:val="00497728"/>
    <w:rsid w:val="005535BF"/>
    <w:rsid w:val="009C3391"/>
    <w:rsid w:val="009F72AA"/>
    <w:rsid w:val="00AA2EBB"/>
    <w:rsid w:val="00AC0A67"/>
    <w:rsid w:val="00B26D92"/>
    <w:rsid w:val="00B831EB"/>
    <w:rsid w:val="00C11929"/>
    <w:rsid w:val="00D21C24"/>
    <w:rsid w:val="00F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CE32"/>
  <w15:chartTrackingRefBased/>
  <w15:docId w15:val="{106C5231-6B3A-4483-8A21-9782EFC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AF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1"/>
    <w:qFormat/>
    <w:rsid w:val="00497728"/>
    <w:pPr>
      <w:widowControl w:val="0"/>
      <w:ind w:left="107"/>
      <w:outlineLvl w:val="2"/>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97728"/>
    <w:rPr>
      <w:rFonts w:ascii="Calibri" w:eastAsia="Calibri" w:hAnsi="Calibri"/>
      <w:b/>
      <w:bCs/>
    </w:rPr>
  </w:style>
  <w:style w:type="paragraph" w:styleId="BodyText">
    <w:name w:val="Body Text"/>
    <w:basedOn w:val="Normal"/>
    <w:link w:val="BodyTextChar"/>
    <w:uiPriority w:val="1"/>
    <w:qFormat/>
    <w:rsid w:val="00497728"/>
    <w:pPr>
      <w:widowControl w:val="0"/>
      <w:ind w:left="115"/>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497728"/>
    <w:rPr>
      <w:rFonts w:ascii="Calibri" w:eastAsia="Calibri" w:hAnsi="Calibri"/>
    </w:rPr>
  </w:style>
  <w:style w:type="paragraph" w:styleId="ListParagraph">
    <w:name w:val="List Paragraph"/>
    <w:basedOn w:val="Normal"/>
    <w:uiPriority w:val="1"/>
    <w:qFormat/>
    <w:rsid w:val="00497728"/>
    <w:pPr>
      <w:widowControl w:val="0"/>
    </w:pPr>
    <w:rPr>
      <w:rFonts w:asciiTheme="minorHAnsi" w:eastAsiaTheme="minorHAnsi" w:hAnsiTheme="minorHAnsi" w:cstheme="minorBidi"/>
      <w:sz w:val="22"/>
      <w:szCs w:val="22"/>
    </w:rPr>
  </w:style>
  <w:style w:type="character" w:styleId="Hyperlink">
    <w:name w:val="Hyperlink"/>
    <w:unhideWhenUsed/>
    <w:rsid w:val="00425AFE"/>
    <w:rPr>
      <w:color w:val="0000FF"/>
      <w:u w:val="single"/>
    </w:rPr>
  </w:style>
  <w:style w:type="character" w:styleId="UnresolvedMention">
    <w:name w:val="Unresolved Mention"/>
    <w:basedOn w:val="DefaultParagraphFont"/>
    <w:uiPriority w:val="99"/>
    <w:semiHidden/>
    <w:unhideWhenUsed/>
    <w:rsid w:val="005535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salazar@asm.ca.gov" TargetMode="External"/><Relationship Id="rId5" Type="http://schemas.openxmlformats.org/officeDocument/2006/relationships/hyperlink" Target="mailto:csend@cwda.org" TargetMode="External"/><Relationship Id="rId4" Type="http://schemas.openxmlformats.org/officeDocument/2006/relationships/hyperlink" Target="mailto:Irene.Frausto@asm.ca.gov" TargetMode="External"/></Relationships>
</file>

<file path=word/theme/theme1.xml><?xml version="1.0" encoding="utf-8"?>
<a:theme xmlns:a="http://schemas.openxmlformats.org/drawingml/2006/main" name="CWDA Font and Color Theme for Microsoft Profucts">
  <a:themeElements>
    <a:clrScheme name="CWDA Brand Colors">
      <a:dk1>
        <a:srgbClr val="8A0952"/>
      </a:dk1>
      <a:lt1>
        <a:sysClr val="window" lastClr="FFFFFF"/>
      </a:lt1>
      <a:dk2>
        <a:srgbClr val="252F38"/>
      </a:dk2>
      <a:lt2>
        <a:srgbClr val="E7E8F1"/>
      </a:lt2>
      <a:accent1>
        <a:srgbClr val="8A0952"/>
      </a:accent1>
      <a:accent2>
        <a:srgbClr val="9D9605"/>
      </a:accent2>
      <a:accent3>
        <a:srgbClr val="F2B23A"/>
      </a:accent3>
      <a:accent4>
        <a:srgbClr val="3385A6"/>
      </a:accent4>
      <a:accent5>
        <a:srgbClr val="08436B"/>
      </a:accent5>
      <a:accent6>
        <a:srgbClr val="69737A"/>
      </a:accent6>
      <a:hlink>
        <a:srgbClr val="8A0952"/>
      </a:hlink>
      <a:folHlink>
        <a:srgbClr val="69737A"/>
      </a:folHlink>
    </a:clrScheme>
    <a:fontScheme name="CWDA Brand Fonts">
      <a:majorFont>
        <a:latin typeface="Gotham-Medium"/>
        <a:ea typeface=""/>
        <a:cs typeface=""/>
      </a:majorFont>
      <a:minorFont>
        <a:latin typeface="Gotham-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CWDA Font and Color Theme for Microsoft Profucts" id="{933BD950-82C6-4166-B7A8-05D48ED44A4D}" vid="{996832D7-AC62-4ABD-B7B7-D481AD7C814A}"/>
    </a:ext>
  </a:extLst>
</a:theme>
</file>

<file path=docProps/app.xml><?xml version="1.0" encoding="utf-8"?>
<Properties xmlns="http://schemas.openxmlformats.org/officeDocument/2006/extended-properties" xmlns:vt="http://schemas.openxmlformats.org/officeDocument/2006/docPropsVTypes">
  <Template>BA110C3C</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Senderling-McDonald</dc:creator>
  <cp:keywords/>
  <dc:description/>
  <cp:lastModifiedBy>Cathy Senderling</cp:lastModifiedBy>
  <cp:revision>2</cp:revision>
  <dcterms:created xsi:type="dcterms:W3CDTF">2019-03-13T16:52:00Z</dcterms:created>
  <dcterms:modified xsi:type="dcterms:W3CDTF">2019-03-13T16:52:00Z</dcterms:modified>
</cp:coreProperties>
</file>